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57, ал. 3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Правилника за прилагане на закона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2977A0" w:rsidRPr="002977A0" w:rsidRDefault="00B41343" w:rsidP="002977A0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Цено</w:t>
      </w:r>
      <w:r w:rsidR="00A8320C">
        <w:rPr>
          <w:rFonts w:ascii="Times New Roman" w:eastAsia="Times New Roman" w:hAnsi="Times New Roman" w:cs="Times New Roman"/>
          <w:sz w:val="24"/>
          <w:szCs w:val="24"/>
          <w:lang w:val="bg-BG"/>
        </w:rPr>
        <w:t>вите предложения на допуснатите участници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процедура</w:t>
      </w:r>
      <w:r w:rsidR="00A8320C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възлагане на обществена поръчка </w:t>
      </w:r>
      <w:r w:rsidR="008E13A6" w:rsidRPr="008E13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чрез публично състезание 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2977A0" w:rsidRPr="002977A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„Доставка, инсталиране и въвеждане в експлоатация на оборудване за високо-точни измервания с глобалните навигационни спътникови системи (ГНСС), във връзка с изпълнение на проект BMP1/2.2/2163/2017 „Оперативен сервиз за опасни метеорологични явления за район Балканмед (БеРТИСС) по програма „Балкани-Средиземноморие“ с бенефициент „Изпълнителна агенция „Борба с градушките“ с 3 обособени позиции.“</w:t>
      </w:r>
    </w:p>
    <w:p w:rsidR="002977A0" w:rsidRPr="002977A0" w:rsidRDefault="002977A0" w:rsidP="002977A0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977A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Обособена позиция № 1 „Доставка, инсталиране и въвеждане в експлоатация на 9 броя референтни станции за високо-точни измервания с ГНСС“;</w:t>
      </w:r>
    </w:p>
    <w:p w:rsidR="002977A0" w:rsidRPr="002977A0" w:rsidRDefault="002977A0" w:rsidP="002977A0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977A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Обособена позиция № 2 „Доставка на 9 броя настолни работни станции с непрекъсваемо електрозахранване за работа с ГНСС“;</w:t>
      </w:r>
    </w:p>
    <w:p w:rsidR="00B41343" w:rsidRPr="00FA4366" w:rsidRDefault="002977A0" w:rsidP="002977A0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77A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Обособена позиция № 3 „Доставка на 1 брой прен</w:t>
      </w:r>
      <w:r w:rsidRPr="002977A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осим компютър за работа с ГНСС“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</w:t>
      </w:r>
      <w:r w:rsidR="00B61D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РД-13-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105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>4</w:t>
      </w:r>
      <w:r w:rsidR="00FA436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5</w:t>
      </w:r>
      <w:r w:rsidR="00B61D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.201</w:t>
      </w:r>
      <w:r w:rsidR="00B61DBE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041F71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възложител по смисъла на чл.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7, ал. 1 от ЗОП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бъдат отворени 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оповестени 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31</w:t>
      </w:r>
      <w:r w:rsidR="00B61DB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.05</w:t>
      </w:r>
      <w:r w:rsidR="00580E76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B61DB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2018</w:t>
      </w:r>
      <w:r w:rsidR="00B41343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г. от </w:t>
      </w:r>
      <w:r w:rsidR="005D157E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11</w:t>
      </w:r>
      <w:r w:rsidR="005B5BDE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297795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</w:t>
      </w:r>
      <w:r w:rsidR="005B5BDE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 часа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</w:p>
    <w:p w:rsidR="00F558F6" w:rsidRPr="0070239E" w:rsidRDefault="00F558F6">
      <w:bookmarkStart w:id="0" w:name="_GoBack"/>
      <w:bookmarkEnd w:id="0"/>
    </w:p>
    <w:sectPr w:rsidR="00F558F6" w:rsidRPr="007023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270934"/>
    <w:rsid w:val="00297795"/>
    <w:rsid w:val="002977A0"/>
    <w:rsid w:val="00554B6C"/>
    <w:rsid w:val="00580E76"/>
    <w:rsid w:val="005B5BDE"/>
    <w:rsid w:val="005D157E"/>
    <w:rsid w:val="006E1905"/>
    <w:rsid w:val="0070239E"/>
    <w:rsid w:val="00773442"/>
    <w:rsid w:val="008E13A6"/>
    <w:rsid w:val="00935B61"/>
    <w:rsid w:val="00A8320C"/>
    <w:rsid w:val="00B41343"/>
    <w:rsid w:val="00B61DBE"/>
    <w:rsid w:val="00F558F6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2</cp:revision>
  <cp:lastPrinted>2017-11-06T12:38:00Z</cp:lastPrinted>
  <dcterms:created xsi:type="dcterms:W3CDTF">2018-05-28T13:40:00Z</dcterms:created>
  <dcterms:modified xsi:type="dcterms:W3CDTF">2018-05-28T13:40:00Z</dcterms:modified>
</cp:coreProperties>
</file>